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A0BF" w14:textId="75045896" w:rsidR="004212C2" w:rsidRPr="004E082F" w:rsidRDefault="004212C2" w:rsidP="004212C2">
      <w:pPr>
        <w:pStyle w:val="Title"/>
        <w:jc w:val="center"/>
        <w:rPr>
          <w:rStyle w:val="IntenseReference"/>
          <w:rFonts w:asciiTheme="minorHAnsi" w:hAnsiTheme="minorHAnsi" w:cstheme="minorHAnsi"/>
          <w:color w:val="auto"/>
          <w:sz w:val="28"/>
          <w:szCs w:val="24"/>
        </w:rPr>
      </w:pPr>
      <w:r w:rsidRPr="004E082F">
        <w:rPr>
          <w:rStyle w:val="IntenseReference"/>
          <w:rFonts w:asciiTheme="minorHAnsi" w:hAnsiTheme="minorHAnsi" w:cstheme="minorHAnsi"/>
          <w:color w:val="auto"/>
          <w:sz w:val="28"/>
          <w:szCs w:val="24"/>
        </w:rPr>
        <w:t>Implantable Cardiac Loop Recorder Fact Sheet</w:t>
      </w:r>
    </w:p>
    <w:p w14:paraId="42C771B8" w14:textId="77777777" w:rsidR="004212C2" w:rsidRPr="004E082F" w:rsidRDefault="004212C2" w:rsidP="004212C2">
      <w:pPr>
        <w:rPr>
          <w:rFonts w:asciiTheme="minorHAnsi" w:hAnsiTheme="minorHAnsi" w:cstheme="minorHAnsi"/>
        </w:rPr>
      </w:pPr>
    </w:p>
    <w:p w14:paraId="501F1655" w14:textId="3EBF6F36" w:rsidR="006606DA" w:rsidRPr="004E082F" w:rsidRDefault="004212C2" w:rsidP="007C55F3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4E082F">
        <w:rPr>
          <w:rStyle w:val="IntenseReference"/>
          <w:rFonts w:asciiTheme="minorHAnsi" w:hAnsiTheme="minorHAnsi" w:cstheme="minorHAnsi"/>
          <w:color w:val="auto"/>
          <w:sz w:val="24"/>
          <w:szCs w:val="24"/>
        </w:rPr>
        <w:t>What is an Implantable Loop Recorder?</w:t>
      </w:r>
      <w:r w:rsidR="000A0FE7" w:rsidRPr="004E082F">
        <w:rPr>
          <w:rStyle w:val="IntenseReference"/>
          <w:rFonts w:asciiTheme="minorHAnsi" w:hAnsiTheme="minorHAnsi" w:cstheme="minorHAnsi"/>
          <w:sz w:val="24"/>
          <w:szCs w:val="24"/>
        </w:rPr>
        <w:br/>
      </w:r>
      <w:r w:rsidRPr="004E082F">
        <w:rPr>
          <w:rFonts w:asciiTheme="minorHAnsi" w:hAnsiTheme="minorHAnsi" w:cstheme="minorHAnsi"/>
          <w:sz w:val="24"/>
          <w:szCs w:val="24"/>
        </w:rPr>
        <w:t>An</w:t>
      </w:r>
      <w:r w:rsidR="008A57D8" w:rsidRPr="004E082F">
        <w:rPr>
          <w:rFonts w:asciiTheme="minorHAnsi" w:hAnsiTheme="minorHAnsi" w:cstheme="minorHAnsi"/>
          <w:sz w:val="24"/>
          <w:szCs w:val="24"/>
        </w:rPr>
        <w:t xml:space="preserve"> implantable cardiac loop recorder monitors your heartbeat continuously and stores </w:t>
      </w:r>
      <w:r w:rsidR="009A7FEF" w:rsidRPr="004E082F">
        <w:rPr>
          <w:rFonts w:asciiTheme="minorHAnsi" w:hAnsiTheme="minorHAnsi" w:cstheme="minorHAnsi"/>
          <w:sz w:val="24"/>
          <w:szCs w:val="24"/>
        </w:rPr>
        <w:t xml:space="preserve">abnormal or </w:t>
      </w:r>
      <w:r w:rsidR="008A57D8" w:rsidRPr="004E082F">
        <w:rPr>
          <w:rFonts w:asciiTheme="minorHAnsi" w:hAnsiTheme="minorHAnsi" w:cstheme="minorHAnsi"/>
          <w:sz w:val="24"/>
          <w:szCs w:val="24"/>
        </w:rPr>
        <w:t>irregular heartbeat data. The home remote monitor</w:t>
      </w:r>
      <w:r w:rsidRPr="004E082F">
        <w:rPr>
          <w:rFonts w:asciiTheme="minorHAnsi" w:hAnsiTheme="minorHAnsi" w:cstheme="minorHAnsi"/>
          <w:sz w:val="24"/>
          <w:szCs w:val="24"/>
        </w:rPr>
        <w:t xml:space="preserve"> or app on your smart phone</w:t>
      </w:r>
      <w:r w:rsidR="008A57D8" w:rsidRPr="004E082F">
        <w:rPr>
          <w:rFonts w:asciiTheme="minorHAnsi" w:hAnsiTheme="minorHAnsi" w:cstheme="minorHAnsi"/>
          <w:sz w:val="24"/>
          <w:szCs w:val="24"/>
        </w:rPr>
        <w:t xml:space="preserve"> collects the heartbeat data from the implantable loop recorder and makes it available to your doctor </w:t>
      </w:r>
      <w:r w:rsidR="009A7FEF" w:rsidRPr="004E082F">
        <w:rPr>
          <w:rFonts w:asciiTheme="minorHAnsi" w:hAnsiTheme="minorHAnsi" w:cstheme="minorHAnsi"/>
          <w:sz w:val="24"/>
          <w:szCs w:val="24"/>
        </w:rPr>
        <w:t>to review the next business day</w:t>
      </w:r>
      <w:r w:rsidR="006E3042" w:rsidRPr="004E082F">
        <w:rPr>
          <w:rFonts w:asciiTheme="minorHAnsi" w:hAnsiTheme="minorHAnsi" w:cstheme="minorHAnsi"/>
          <w:sz w:val="24"/>
          <w:szCs w:val="24"/>
        </w:rPr>
        <w:t>.</w:t>
      </w:r>
      <w:r w:rsidR="00B87152" w:rsidRPr="004E082F">
        <w:rPr>
          <w:rFonts w:asciiTheme="minorHAnsi" w:hAnsiTheme="minorHAnsi" w:cstheme="minorHAnsi"/>
          <w:sz w:val="24"/>
          <w:szCs w:val="24"/>
        </w:rPr>
        <w:br/>
      </w:r>
    </w:p>
    <w:p w14:paraId="3EFB786A" w14:textId="11B36D79" w:rsidR="006606DA" w:rsidRPr="004E082F" w:rsidRDefault="006606DA" w:rsidP="0080579A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Device Follow-up Care</w:t>
      </w:r>
      <w:r w:rsidR="00C25330" w:rsidRPr="004E082F">
        <w:rPr>
          <w:rStyle w:val="IntenseReference"/>
          <w:rFonts w:asciiTheme="minorHAnsi" w:eastAsiaTheme="majorEastAsia" w:hAnsiTheme="minorHAnsi" w:cstheme="minorHAnsi"/>
          <w:kern w:val="28"/>
          <w:szCs w:val="24"/>
        </w:rPr>
        <w:br/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After you receive the implanted device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, we will see you in</w:t>
      </w:r>
      <w:r w:rsidR="00C25330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the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office within two weeks to check on you and your incision, as well as to answer your questions. The </w:t>
      </w:r>
      <w:r w:rsidR="00C25330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remainder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of the follow-up will be </w:t>
      </w:r>
      <w:r w:rsidR="00C25330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tracked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through the home monitor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/smart phone app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. At night, the monitor </w:t>
      </w:r>
      <w:r w:rsidR="00C25330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automatically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transmits the recordings your device has saved. You simply need to sleep next to your home remote monitor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/smart phone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.</w:t>
      </w:r>
      <w:r w:rsidR="00BF147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Please review the instructions below for details about where to position your monitor while sleeping. </w:t>
      </w:r>
    </w:p>
    <w:p w14:paraId="5232316E" w14:textId="25267607" w:rsidR="006606DA" w:rsidRPr="004E082F" w:rsidRDefault="000A0FE7" w:rsidP="007C55F3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hAnsiTheme="minorHAnsi" w:cstheme="minorHAnsi"/>
          <w:szCs w:val="24"/>
        </w:rPr>
        <w:br/>
      </w:r>
      <w:r w:rsidR="006606DA"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At</w:t>
      </w:r>
      <w:r w:rsidR="00B44AA8"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-h</w:t>
      </w:r>
      <w:r w:rsidR="006606DA"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ome Remote Monitor Follow-up</w:t>
      </w: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br/>
      </w:r>
      <w:r w:rsidR="006606DA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At-home remote monitoring allows information to be sent from your implanted loop recorder to the clinic from your home.</w:t>
      </w:r>
    </w:p>
    <w:p w14:paraId="6A9F2AF7" w14:textId="140255CF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You and the monitor can be anywhere within the United State</w:t>
      </w:r>
      <w:r w:rsidR="000D6BED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s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</w:t>
      </w:r>
      <w:r w:rsidR="000D6BED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or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overseas to use this service. If you are traveling overnight, take your monitor with you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, if possible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.</w:t>
      </w:r>
    </w:p>
    <w:p w14:paraId="7740360C" w14:textId="77777777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While you sleep at night, the device will automatically send us information that has been recorded in your implanted loop recorder.</w:t>
      </w:r>
    </w:p>
    <w:p w14:paraId="75664EE9" w14:textId="62B7735F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Position of the home remote monitor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/smart phone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is important. The monitor must be set up so that you are always within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6.5 feet of it when sleeping. Remember to p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oint the screen toward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s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the foot of the bed if you have a bedside monitor.</w:t>
      </w:r>
    </w:p>
    <w:p w14:paraId="70EE37DA" w14:textId="52557BD8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The 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bedside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monitor must be plugged into the electric wall outlet.</w:t>
      </w:r>
    </w:p>
    <w:p w14:paraId="347CE91B" w14:textId="6CCFF8C3" w:rsidR="004212C2" w:rsidRPr="004E082F" w:rsidRDefault="004212C2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The smart phone should be plugged into the charger.</w:t>
      </w:r>
    </w:p>
    <w:p w14:paraId="7DE1A618" w14:textId="77777777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Do not push any buttons on the home remote monitor. It is automatic.</w:t>
      </w:r>
    </w:p>
    <w:p w14:paraId="54ADE951" w14:textId="77777777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Do not rest the home remote monitor on a metal surface.</w:t>
      </w:r>
    </w:p>
    <w:p w14:paraId="2EDCB958" w14:textId="77777777" w:rsidR="006606DA" w:rsidRPr="004E082F" w:rsidRDefault="006606DA" w:rsidP="006606DA">
      <w:pPr>
        <w:pStyle w:val="ListParagraph"/>
        <w:numPr>
          <w:ilvl w:val="0"/>
          <w:numId w:val="19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If the home remote monitor lights up, do not be concerned.</w:t>
      </w:r>
    </w:p>
    <w:p w14:paraId="64BF348A" w14:textId="77777777" w:rsidR="006606DA" w:rsidRPr="004E082F" w:rsidRDefault="006606DA" w:rsidP="006606DA">
      <w:pPr>
        <w:rPr>
          <w:rFonts w:asciiTheme="minorHAnsi" w:hAnsiTheme="minorHAnsi" w:cstheme="minorHAnsi"/>
          <w:szCs w:val="24"/>
        </w:rPr>
      </w:pPr>
    </w:p>
    <w:p w14:paraId="164F8E97" w14:textId="77777777" w:rsidR="006606DA" w:rsidRPr="004E082F" w:rsidRDefault="0030638F" w:rsidP="006606DA">
      <w:pPr>
        <w:rPr>
          <w:rStyle w:val="IntenseReference"/>
          <w:rFonts w:asciiTheme="minorHAnsi" w:eastAsiaTheme="majorEastAsia" w:hAnsiTheme="minorHAnsi" w:cstheme="minorHAnsi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Special Considerations</w:t>
      </w:r>
    </w:p>
    <w:p w14:paraId="43A2D728" w14:textId="0187443C" w:rsidR="00620C41" w:rsidRPr="004E082F" w:rsidRDefault="0030638F" w:rsidP="00620C41">
      <w:pPr>
        <w:pStyle w:val="ListParagraph"/>
        <w:numPr>
          <w:ilvl w:val="0"/>
          <w:numId w:val="22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If you have been told to use the activator</w:t>
      </w:r>
      <w:r w:rsidR="009A7FEF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to mark symptoms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, always carry the activator with you.</w:t>
      </w:r>
    </w:p>
    <w:p w14:paraId="3D515AC8" w14:textId="6007D599" w:rsidR="004212C2" w:rsidRPr="004E082F" w:rsidRDefault="004212C2" w:rsidP="00620C41">
      <w:pPr>
        <w:pStyle w:val="ListParagraph"/>
        <w:numPr>
          <w:ilvl w:val="0"/>
          <w:numId w:val="22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If you have a smart phone, you have the ability to mark symptoms within the app.</w:t>
      </w:r>
    </w:p>
    <w:p w14:paraId="0609C2BB" w14:textId="77777777" w:rsidR="00620C41" w:rsidRPr="004E082F" w:rsidRDefault="0030638F" w:rsidP="00620C41">
      <w:pPr>
        <w:pStyle w:val="ListParagraph"/>
        <w:numPr>
          <w:ilvl w:val="0"/>
          <w:numId w:val="22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Keep your ID card with you.</w:t>
      </w:r>
    </w:p>
    <w:p w14:paraId="1F63ACC8" w14:textId="7E58A899" w:rsidR="00620C41" w:rsidRPr="004E082F" w:rsidRDefault="0030638F" w:rsidP="00620C41">
      <w:pPr>
        <w:pStyle w:val="ListParagraph"/>
        <w:numPr>
          <w:ilvl w:val="0"/>
          <w:numId w:val="22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You may have a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n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MRI scan 6 weeks after the device has been implanted.</w:t>
      </w:r>
    </w:p>
    <w:p w14:paraId="2A48E5E7" w14:textId="36243A63" w:rsidR="000942B2" w:rsidRPr="004E082F" w:rsidRDefault="000942B2" w:rsidP="00620C41">
      <w:pPr>
        <w:pStyle w:val="ListParagraph"/>
        <w:numPr>
          <w:ilvl w:val="0"/>
          <w:numId w:val="22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You may have a Mammogram scan 6 weeks after the device has been implanted.</w:t>
      </w:r>
    </w:p>
    <w:p w14:paraId="1581509D" w14:textId="511A4DBF" w:rsidR="0030638F" w:rsidRPr="004E082F" w:rsidRDefault="0030638F" w:rsidP="00620C41">
      <w:pPr>
        <w:pStyle w:val="ListParagraph"/>
        <w:numPr>
          <w:ilvl w:val="0"/>
          <w:numId w:val="22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You may pass through airport security or any other metal detector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with your implanted device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.</w:t>
      </w:r>
      <w:r w:rsidR="00DE608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br/>
      </w:r>
    </w:p>
    <w:p w14:paraId="79257E23" w14:textId="75F07FFC" w:rsidR="004212C2" w:rsidRPr="004E082F" w:rsidRDefault="004212C2" w:rsidP="004212C2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</w:p>
    <w:p w14:paraId="266ADB96" w14:textId="6C76D8D7" w:rsidR="004212C2" w:rsidRPr="004E082F" w:rsidRDefault="004212C2" w:rsidP="004212C2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</w:p>
    <w:p w14:paraId="266997A9" w14:textId="77777777" w:rsidR="004212C2" w:rsidRPr="004E082F" w:rsidRDefault="004212C2" w:rsidP="004212C2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</w:p>
    <w:p w14:paraId="61AE5E92" w14:textId="77777777" w:rsidR="0030638F" w:rsidRPr="004E082F" w:rsidRDefault="0030638F" w:rsidP="0030638F">
      <w:pPr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When to Call the Clinic</w:t>
      </w:r>
    </w:p>
    <w:p w14:paraId="796EFC99" w14:textId="35CFB2E3" w:rsidR="0030638F" w:rsidRPr="004E082F" w:rsidRDefault="0030638F" w:rsidP="0030638F">
      <w:pPr>
        <w:pStyle w:val="ListParagraph"/>
        <w:numPr>
          <w:ilvl w:val="0"/>
          <w:numId w:val="21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If you have questions about the device or the home remote monitor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.</w:t>
      </w:r>
    </w:p>
    <w:p w14:paraId="60D5C62A" w14:textId="77777777" w:rsidR="00620C41" w:rsidRPr="004E082F" w:rsidRDefault="0030638F" w:rsidP="00620C41">
      <w:pPr>
        <w:pStyle w:val="ListParagraph"/>
        <w:numPr>
          <w:ilvl w:val="0"/>
          <w:numId w:val="21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If you have symptoms like the ones you experienced before the implantation of the device.</w:t>
      </w:r>
    </w:p>
    <w:p w14:paraId="196BB3EC" w14:textId="6372F79D" w:rsidR="0030638F" w:rsidRPr="004E082F" w:rsidRDefault="0030638F" w:rsidP="00620C41">
      <w:pPr>
        <w:pStyle w:val="ListParagraph"/>
        <w:numPr>
          <w:ilvl w:val="0"/>
          <w:numId w:val="21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If the incision over your device is painful, red or warm to </w:t>
      </w:r>
      <w:r w:rsidR="0021208F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the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touch, 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or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if you 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experience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swelling or</w:t>
      </w:r>
      <w:r w:rsidR="00620C41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drainage or have a fever.</w:t>
      </w:r>
      <w:r w:rsidR="004F30D8" w:rsidRPr="004E082F">
        <w:rPr>
          <w:rFonts w:asciiTheme="minorHAnsi" w:hAnsiTheme="minorHAnsi" w:cstheme="minorHAnsi"/>
          <w:i/>
          <w:szCs w:val="24"/>
        </w:rPr>
        <w:br/>
      </w:r>
    </w:p>
    <w:p w14:paraId="53E214C3" w14:textId="77777777" w:rsidR="0030638F" w:rsidRPr="004E082F" w:rsidRDefault="0030638F" w:rsidP="007C55F3">
      <w:pPr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Billing</w:t>
      </w:r>
    </w:p>
    <w:p w14:paraId="5B8C3188" w14:textId="77777777" w:rsidR="004E082F" w:rsidRDefault="0030638F" w:rsidP="0030638F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The implantable device is 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constantly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monitoring your heart rhythm. </w:t>
      </w:r>
      <w:r w:rsidR="006A1498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The</w:t>
      </w:r>
      <w:r w:rsidR="00353B91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re is a charge related to the interpretation and documentation of these monthly </w:t>
      </w:r>
      <w:r w:rsidR="006A1498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transmissions.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Your health plan and/or Medicare will be billed once month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ly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for this monitoring.</w:t>
      </w:r>
      <w:r w:rsidR="006A1498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You will need to call your insurance company to find out your out of pocket cost. This cost could be comparable to your co-pay.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</w:t>
      </w:r>
    </w:p>
    <w:p w14:paraId="653D8D28" w14:textId="67163F6D" w:rsidR="004212C2" w:rsidRPr="004E082F" w:rsidRDefault="004212C2" w:rsidP="004E082F">
      <w:pPr>
        <w:pStyle w:val="ListParagraph"/>
        <w:numPr>
          <w:ilvl w:val="0"/>
          <w:numId w:val="23"/>
        </w:num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bookmarkStart w:id="0" w:name="_GoBack"/>
      <w:bookmarkEnd w:id="0"/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The CPT code for this monitoring service is 93298.</w:t>
      </w:r>
    </w:p>
    <w:p w14:paraId="014D7B55" w14:textId="08288CCD" w:rsidR="0030638F" w:rsidRPr="004E082F" w:rsidRDefault="0030638F" w:rsidP="0030638F">
      <w:pPr>
        <w:rPr>
          <w:rFonts w:asciiTheme="minorHAnsi" w:hAnsiTheme="minorHAnsi" w:cstheme="minorHAnsi"/>
          <w:szCs w:val="24"/>
        </w:rPr>
      </w:pPr>
    </w:p>
    <w:p w14:paraId="148119F6" w14:textId="77777777" w:rsidR="0030638F" w:rsidRPr="004E082F" w:rsidRDefault="0030638F" w:rsidP="007C55F3">
      <w:pPr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Battery Life</w:t>
      </w:r>
    </w:p>
    <w:p w14:paraId="6B739DB2" w14:textId="37EC37BD" w:rsidR="0030638F" w:rsidRPr="004E082F" w:rsidRDefault="0030638F" w:rsidP="0030638F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The implantable device has a battery life of about three years. When the battery is used up and/or when the doctor 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notes that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monitoring is no longer needed, you 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and your physician will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discuss 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the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remov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al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or replac</w:t>
      </w:r>
      <w:r w:rsidR="00073826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ement of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the implanted loop recorder.</w:t>
      </w:r>
    </w:p>
    <w:p w14:paraId="4D759DF7" w14:textId="77777777" w:rsidR="0030638F" w:rsidRPr="004E082F" w:rsidRDefault="0030638F" w:rsidP="0030638F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</w:p>
    <w:p w14:paraId="3439E094" w14:textId="6B9DEBF2" w:rsidR="0030638F" w:rsidRPr="004E082F" w:rsidRDefault="0030638F" w:rsidP="007C55F3">
      <w:pPr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Opting</w:t>
      </w:r>
      <w:r w:rsidR="00073826"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-o</w:t>
      </w: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ut of Device Follow-up Care</w:t>
      </w:r>
    </w:p>
    <w:p w14:paraId="01714842" w14:textId="24719508" w:rsidR="0030638F" w:rsidRPr="004E082F" w:rsidRDefault="0030638F" w:rsidP="0030638F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We strive to provide you with excellent care. Our team wants to make sure your device is working at its best and</w:t>
      </w:r>
      <w:r w:rsidR="002F1D0A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is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tailored to your individual needs. We follow the national standards for device follow</w:t>
      </w:r>
      <w:r w:rsidR="002F1D0A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-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up. If you choose not to follow the standard of care, please call us or make an appointment to talk about other options.</w:t>
      </w:r>
    </w:p>
    <w:p w14:paraId="71EDBC3A" w14:textId="77777777" w:rsidR="006E3042" w:rsidRPr="004E082F" w:rsidRDefault="006E3042" w:rsidP="0030638F">
      <w:pPr>
        <w:rPr>
          <w:rFonts w:asciiTheme="minorHAnsi" w:hAnsiTheme="minorHAnsi" w:cstheme="minorHAnsi"/>
          <w:szCs w:val="24"/>
        </w:rPr>
      </w:pPr>
    </w:p>
    <w:p w14:paraId="727A61B4" w14:textId="77777777" w:rsidR="0092720C" w:rsidRPr="004E082F" w:rsidRDefault="006E3042" w:rsidP="00620C41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Style w:val="IntenseReference"/>
          <w:rFonts w:asciiTheme="minorHAnsi" w:eastAsiaTheme="majorEastAsia" w:hAnsiTheme="minorHAnsi" w:cstheme="minorHAnsi"/>
          <w:color w:val="auto"/>
          <w:kern w:val="28"/>
          <w:szCs w:val="24"/>
        </w:rPr>
        <w:t>Contact Information</w:t>
      </w:r>
      <w:r w:rsidR="00DE6082" w:rsidRPr="004E082F">
        <w:rPr>
          <w:rFonts w:asciiTheme="minorHAnsi" w:hAnsiTheme="minorHAnsi" w:cstheme="minorHAnsi"/>
          <w:szCs w:val="24"/>
        </w:rPr>
        <w:br/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Device Clinic Hours: Monday</w:t>
      </w:r>
      <w:r w:rsidR="0021208F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–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Friday, 8</w:t>
      </w:r>
      <w:r w:rsidR="002F1D0A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:00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am to 5:00pm</w:t>
      </w:r>
    </w:p>
    <w:p w14:paraId="7DECAC19" w14:textId="2A12A794" w:rsidR="006E3042" w:rsidRPr="004E082F" w:rsidRDefault="006E3042" w:rsidP="00620C41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Phone: </w:t>
      </w:r>
      <w:r w:rsidR="00F168A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571.581.1771</w:t>
      </w:r>
      <w:r w:rsidR="008D65F0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</w:t>
      </w:r>
      <w:r w:rsidR="004212C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ext. 2107</w:t>
      </w:r>
    </w:p>
    <w:p w14:paraId="0FC00C84" w14:textId="4B34F774" w:rsidR="00620C41" w:rsidRPr="004E082F" w:rsidRDefault="00620C41" w:rsidP="00620C41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hAnsiTheme="minorHAnsi" w:cstheme="minorHAnsi"/>
          <w:i/>
          <w:szCs w:val="24"/>
        </w:rPr>
        <w:t>If you call on evenings or weekends, the doctor on-call may be contacted.</w:t>
      </w:r>
    </w:p>
    <w:p w14:paraId="4B86DC58" w14:textId="77777777" w:rsidR="00620C41" w:rsidRPr="004E082F" w:rsidRDefault="00620C41" w:rsidP="00620C41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</w:p>
    <w:p w14:paraId="7B933895" w14:textId="4A0600DF" w:rsidR="006E3042" w:rsidRPr="004E082F" w:rsidRDefault="006067B6" w:rsidP="00620C41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The clinic is closed on </w:t>
      </w:r>
      <w:r w:rsidR="006E304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weekends and holidays. 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Our staff</w:t>
      </w:r>
      <w:r w:rsidR="006E304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will review information </w:t>
      </w:r>
      <w:r w:rsidR="00B3457A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that we received over</w:t>
      </w:r>
      <w:r w:rsidR="006E3042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the weekend and holidays on the next business day.</w:t>
      </w:r>
      <w:r w:rsidR="00620C41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br/>
      </w:r>
    </w:p>
    <w:p w14:paraId="59EEB5EC" w14:textId="2446D005" w:rsidR="006E3042" w:rsidRPr="004E082F" w:rsidRDefault="006E3042" w:rsidP="00620C41">
      <w:pPr>
        <w:rPr>
          <w:rFonts w:asciiTheme="minorHAnsi" w:eastAsiaTheme="majorEastAsia" w:hAnsiTheme="minorHAnsi" w:cstheme="minorHAnsi"/>
          <w:spacing w:val="-10"/>
          <w:kern w:val="28"/>
          <w:szCs w:val="24"/>
        </w:rPr>
      </w:pP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In the event of an emergency, please contact emergency services and go to the nearest emergency room. </w:t>
      </w:r>
      <w:r w:rsidR="00FD114B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Please always carry the device manufacturer information with you as emergency providers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may need to call </w:t>
      </w:r>
      <w:r w:rsidR="00FD114B"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>the</w:t>
      </w:r>
      <w:r w:rsidRPr="004E082F">
        <w:rPr>
          <w:rFonts w:asciiTheme="minorHAnsi" w:eastAsiaTheme="majorEastAsia" w:hAnsiTheme="minorHAnsi" w:cstheme="minorHAnsi"/>
          <w:spacing w:val="-10"/>
          <w:kern w:val="28"/>
          <w:szCs w:val="24"/>
        </w:rPr>
        <w:t xml:space="preserve"> device manufacturer to obtain the information stored on your device.</w:t>
      </w:r>
    </w:p>
    <w:sectPr w:rsidR="006E3042" w:rsidRPr="004E082F" w:rsidSect="008957B3">
      <w:headerReference w:type="default" r:id="rId8"/>
      <w:footerReference w:type="default" r:id="rId9"/>
      <w:pgSz w:w="12240" w:h="15840"/>
      <w:pgMar w:top="1440" w:right="1440" w:bottom="1440" w:left="1440" w:header="1872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636C8" w14:textId="77777777" w:rsidR="00266322" w:rsidRDefault="00266322">
      <w:r>
        <w:separator/>
      </w:r>
    </w:p>
  </w:endnote>
  <w:endnote w:type="continuationSeparator" w:id="0">
    <w:p w14:paraId="156371F6" w14:textId="77777777" w:rsidR="00266322" w:rsidRDefault="0026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lbertus MT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AE7BD" w14:textId="77777777" w:rsidR="00B03EBA" w:rsidRDefault="00611B36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626028" wp14:editId="5F0FB91E">
          <wp:simplePos x="0" y="0"/>
          <wp:positionH relativeFrom="margin">
            <wp:align>right</wp:align>
          </wp:positionH>
          <wp:positionV relativeFrom="paragraph">
            <wp:posOffset>-108585</wp:posOffset>
          </wp:positionV>
          <wp:extent cx="5943600" cy="646519"/>
          <wp:effectExtent l="0" t="0" r="0" b="127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" name="Picture 1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6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DB5D" w14:textId="77777777" w:rsidR="00266322" w:rsidRDefault="00266322">
      <w:r>
        <w:separator/>
      </w:r>
    </w:p>
  </w:footnote>
  <w:footnote w:type="continuationSeparator" w:id="0">
    <w:p w14:paraId="4BF20525" w14:textId="77777777" w:rsidR="00266322" w:rsidRDefault="0026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7AB50" w14:textId="77777777" w:rsidR="009E37A5" w:rsidRDefault="009E37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96A3D" wp14:editId="1BCFCA36">
          <wp:simplePos x="0" y="0"/>
          <wp:positionH relativeFrom="column">
            <wp:posOffset>3923665</wp:posOffset>
          </wp:positionH>
          <wp:positionV relativeFrom="paragraph">
            <wp:posOffset>-855345</wp:posOffset>
          </wp:positionV>
          <wp:extent cx="2612390" cy="91440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ient_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90"/>
    <w:multiLevelType w:val="hybridMultilevel"/>
    <w:tmpl w:val="4728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BA2"/>
    <w:multiLevelType w:val="hybridMultilevel"/>
    <w:tmpl w:val="5FBC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587A"/>
    <w:multiLevelType w:val="hybridMultilevel"/>
    <w:tmpl w:val="017C4414"/>
    <w:lvl w:ilvl="0" w:tplc="3FB0A98C"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 U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15F"/>
    <w:multiLevelType w:val="hybridMultilevel"/>
    <w:tmpl w:val="1D60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68C8"/>
    <w:multiLevelType w:val="hybridMultilevel"/>
    <w:tmpl w:val="115C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43F"/>
    <w:multiLevelType w:val="hybridMultilevel"/>
    <w:tmpl w:val="D90A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2F0"/>
    <w:multiLevelType w:val="hybridMultilevel"/>
    <w:tmpl w:val="6EF2978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A318475E">
      <w:numFmt w:val="bullet"/>
      <w:lvlText w:val="-"/>
      <w:lvlJc w:val="left"/>
      <w:pPr>
        <w:ind w:left="1496" w:hanging="360"/>
      </w:pPr>
      <w:rPr>
        <w:rFonts w:ascii="Albertus MT Lt" w:eastAsia="Times New Roman" w:hAnsi="Albertus MT L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2C545620"/>
    <w:multiLevelType w:val="hybridMultilevel"/>
    <w:tmpl w:val="B2AC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C36A2"/>
    <w:multiLevelType w:val="multilevel"/>
    <w:tmpl w:val="2996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C5D05"/>
    <w:multiLevelType w:val="hybridMultilevel"/>
    <w:tmpl w:val="95FE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C517F"/>
    <w:multiLevelType w:val="hybridMultilevel"/>
    <w:tmpl w:val="629EE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52DF6"/>
    <w:multiLevelType w:val="hybridMultilevel"/>
    <w:tmpl w:val="ACA49968"/>
    <w:lvl w:ilvl="0" w:tplc="131ED3AA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482210AC"/>
    <w:multiLevelType w:val="hybridMultilevel"/>
    <w:tmpl w:val="B010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7A31"/>
    <w:multiLevelType w:val="hybridMultilevel"/>
    <w:tmpl w:val="EE30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95F74"/>
    <w:multiLevelType w:val="hybridMultilevel"/>
    <w:tmpl w:val="9EBE53A2"/>
    <w:lvl w:ilvl="0" w:tplc="6F06994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92E59FF"/>
    <w:multiLevelType w:val="hybridMultilevel"/>
    <w:tmpl w:val="C3F64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B4EBB"/>
    <w:multiLevelType w:val="hybridMultilevel"/>
    <w:tmpl w:val="BF8E38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534E5"/>
    <w:multiLevelType w:val="hybridMultilevel"/>
    <w:tmpl w:val="C39E4134"/>
    <w:lvl w:ilvl="0" w:tplc="5D5E5142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FFC55D9"/>
    <w:multiLevelType w:val="hybridMultilevel"/>
    <w:tmpl w:val="70B8C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055D1"/>
    <w:multiLevelType w:val="hybridMultilevel"/>
    <w:tmpl w:val="68F868AA"/>
    <w:lvl w:ilvl="0" w:tplc="EB329B4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75836DEE"/>
    <w:multiLevelType w:val="hybridMultilevel"/>
    <w:tmpl w:val="67A81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82356"/>
    <w:multiLevelType w:val="multilevel"/>
    <w:tmpl w:val="C70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86FCE"/>
    <w:multiLevelType w:val="hybridMultilevel"/>
    <w:tmpl w:val="1A6E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5"/>
  </w:num>
  <w:num w:numId="5">
    <w:abstractNumId w:val="16"/>
  </w:num>
  <w:num w:numId="6">
    <w:abstractNumId w:val="15"/>
  </w:num>
  <w:num w:numId="7">
    <w:abstractNumId w:val="3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9"/>
  </w:num>
  <w:num w:numId="13">
    <w:abstractNumId w:val="20"/>
  </w:num>
  <w:num w:numId="14">
    <w:abstractNumId w:val="14"/>
  </w:num>
  <w:num w:numId="15">
    <w:abstractNumId w:val="8"/>
  </w:num>
  <w:num w:numId="16">
    <w:abstractNumId w:val="21"/>
  </w:num>
  <w:num w:numId="17">
    <w:abstractNumId w:val="10"/>
  </w:num>
  <w:num w:numId="18">
    <w:abstractNumId w:val="6"/>
  </w:num>
  <w:num w:numId="19">
    <w:abstractNumId w:val="22"/>
  </w:num>
  <w:num w:numId="20">
    <w:abstractNumId w:val="4"/>
  </w:num>
  <w:num w:numId="21">
    <w:abstractNumId w:val="1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03"/>
    <w:rsid w:val="00017B94"/>
    <w:rsid w:val="00027EA1"/>
    <w:rsid w:val="00030FE9"/>
    <w:rsid w:val="00073826"/>
    <w:rsid w:val="0008156E"/>
    <w:rsid w:val="00083F0E"/>
    <w:rsid w:val="00084F65"/>
    <w:rsid w:val="000867DC"/>
    <w:rsid w:val="000900DA"/>
    <w:rsid w:val="00090B0C"/>
    <w:rsid w:val="000942B2"/>
    <w:rsid w:val="000A0FE7"/>
    <w:rsid w:val="000A6C42"/>
    <w:rsid w:val="000B209C"/>
    <w:rsid w:val="000B3D88"/>
    <w:rsid w:val="000B4C61"/>
    <w:rsid w:val="000B7F89"/>
    <w:rsid w:val="000D6BED"/>
    <w:rsid w:val="000E56EB"/>
    <w:rsid w:val="00116B17"/>
    <w:rsid w:val="00147964"/>
    <w:rsid w:val="0015648F"/>
    <w:rsid w:val="00171903"/>
    <w:rsid w:val="00177EDB"/>
    <w:rsid w:val="001834D7"/>
    <w:rsid w:val="001873EB"/>
    <w:rsid w:val="001A1B27"/>
    <w:rsid w:val="001B11A5"/>
    <w:rsid w:val="001B6D6C"/>
    <w:rsid w:val="001D749D"/>
    <w:rsid w:val="0021208F"/>
    <w:rsid w:val="00227518"/>
    <w:rsid w:val="00266322"/>
    <w:rsid w:val="00293501"/>
    <w:rsid w:val="002A07BA"/>
    <w:rsid w:val="002A6426"/>
    <w:rsid w:val="002C4BD8"/>
    <w:rsid w:val="002E307D"/>
    <w:rsid w:val="002F151A"/>
    <w:rsid w:val="002F1D0A"/>
    <w:rsid w:val="0030638F"/>
    <w:rsid w:val="00333A2B"/>
    <w:rsid w:val="003349DA"/>
    <w:rsid w:val="00336070"/>
    <w:rsid w:val="003424EA"/>
    <w:rsid w:val="003476F6"/>
    <w:rsid w:val="00353B91"/>
    <w:rsid w:val="003669A9"/>
    <w:rsid w:val="003E3876"/>
    <w:rsid w:val="004036BF"/>
    <w:rsid w:val="00411CC6"/>
    <w:rsid w:val="004212C2"/>
    <w:rsid w:val="0044015E"/>
    <w:rsid w:val="00443840"/>
    <w:rsid w:val="00463EB6"/>
    <w:rsid w:val="004728DA"/>
    <w:rsid w:val="00487046"/>
    <w:rsid w:val="004919DA"/>
    <w:rsid w:val="004950CC"/>
    <w:rsid w:val="004A3C2B"/>
    <w:rsid w:val="004A68A3"/>
    <w:rsid w:val="004A6C07"/>
    <w:rsid w:val="004B2879"/>
    <w:rsid w:val="004B6318"/>
    <w:rsid w:val="004C2CA3"/>
    <w:rsid w:val="004E082F"/>
    <w:rsid w:val="004F30D8"/>
    <w:rsid w:val="004F5015"/>
    <w:rsid w:val="00516F19"/>
    <w:rsid w:val="00521E50"/>
    <w:rsid w:val="00522074"/>
    <w:rsid w:val="00547AD9"/>
    <w:rsid w:val="005660C4"/>
    <w:rsid w:val="00570332"/>
    <w:rsid w:val="005709AD"/>
    <w:rsid w:val="005A2B4C"/>
    <w:rsid w:val="005D06F2"/>
    <w:rsid w:val="005D7F66"/>
    <w:rsid w:val="005E7526"/>
    <w:rsid w:val="005F26A6"/>
    <w:rsid w:val="005F3940"/>
    <w:rsid w:val="005F677C"/>
    <w:rsid w:val="00603AB4"/>
    <w:rsid w:val="006067B6"/>
    <w:rsid w:val="00610DE0"/>
    <w:rsid w:val="00611B36"/>
    <w:rsid w:val="00620C41"/>
    <w:rsid w:val="00624C91"/>
    <w:rsid w:val="00645ADB"/>
    <w:rsid w:val="006606DA"/>
    <w:rsid w:val="0067101D"/>
    <w:rsid w:val="00691241"/>
    <w:rsid w:val="006A1498"/>
    <w:rsid w:val="006A2BEA"/>
    <w:rsid w:val="006B614F"/>
    <w:rsid w:val="006C51F8"/>
    <w:rsid w:val="006E3042"/>
    <w:rsid w:val="006E5E7D"/>
    <w:rsid w:val="006F291A"/>
    <w:rsid w:val="006F73A3"/>
    <w:rsid w:val="007145E8"/>
    <w:rsid w:val="00730DE9"/>
    <w:rsid w:val="007570E6"/>
    <w:rsid w:val="00764F6D"/>
    <w:rsid w:val="0078128B"/>
    <w:rsid w:val="007A7EB7"/>
    <w:rsid w:val="007C55F3"/>
    <w:rsid w:val="007C57A1"/>
    <w:rsid w:val="007D3C35"/>
    <w:rsid w:val="007D4383"/>
    <w:rsid w:val="0080213E"/>
    <w:rsid w:val="00805205"/>
    <w:rsid w:val="0080567F"/>
    <w:rsid w:val="0080579A"/>
    <w:rsid w:val="00807432"/>
    <w:rsid w:val="00815C34"/>
    <w:rsid w:val="00833859"/>
    <w:rsid w:val="00861A59"/>
    <w:rsid w:val="0087214B"/>
    <w:rsid w:val="0087515A"/>
    <w:rsid w:val="008957B3"/>
    <w:rsid w:val="008A57D8"/>
    <w:rsid w:val="008A5CB0"/>
    <w:rsid w:val="008D0C43"/>
    <w:rsid w:val="008D65F0"/>
    <w:rsid w:val="008E07FE"/>
    <w:rsid w:val="008F07AE"/>
    <w:rsid w:val="00900B22"/>
    <w:rsid w:val="0091617A"/>
    <w:rsid w:val="00922985"/>
    <w:rsid w:val="00923848"/>
    <w:rsid w:val="0092588A"/>
    <w:rsid w:val="0092720C"/>
    <w:rsid w:val="0093185C"/>
    <w:rsid w:val="00932268"/>
    <w:rsid w:val="009378B5"/>
    <w:rsid w:val="00941698"/>
    <w:rsid w:val="00960A30"/>
    <w:rsid w:val="00971505"/>
    <w:rsid w:val="00985334"/>
    <w:rsid w:val="009914B5"/>
    <w:rsid w:val="009A61FD"/>
    <w:rsid w:val="009A7FEF"/>
    <w:rsid w:val="009C2806"/>
    <w:rsid w:val="009D53FC"/>
    <w:rsid w:val="009E37A5"/>
    <w:rsid w:val="009E4500"/>
    <w:rsid w:val="009E5D13"/>
    <w:rsid w:val="00A02BF1"/>
    <w:rsid w:val="00A1300E"/>
    <w:rsid w:val="00A26653"/>
    <w:rsid w:val="00A33661"/>
    <w:rsid w:val="00A47031"/>
    <w:rsid w:val="00A541CD"/>
    <w:rsid w:val="00A7678A"/>
    <w:rsid w:val="00A97089"/>
    <w:rsid w:val="00AB61AB"/>
    <w:rsid w:val="00AE26DD"/>
    <w:rsid w:val="00AE72C8"/>
    <w:rsid w:val="00AE7A9F"/>
    <w:rsid w:val="00AF0AE2"/>
    <w:rsid w:val="00B03EBA"/>
    <w:rsid w:val="00B13E47"/>
    <w:rsid w:val="00B25BE7"/>
    <w:rsid w:val="00B3457A"/>
    <w:rsid w:val="00B43123"/>
    <w:rsid w:val="00B443B4"/>
    <w:rsid w:val="00B44AA8"/>
    <w:rsid w:val="00B70022"/>
    <w:rsid w:val="00B70566"/>
    <w:rsid w:val="00B71E88"/>
    <w:rsid w:val="00B82DF7"/>
    <w:rsid w:val="00B87152"/>
    <w:rsid w:val="00B95EF5"/>
    <w:rsid w:val="00BC29DC"/>
    <w:rsid w:val="00BC40C5"/>
    <w:rsid w:val="00BD26E0"/>
    <w:rsid w:val="00BD3D2F"/>
    <w:rsid w:val="00BF1472"/>
    <w:rsid w:val="00C074DC"/>
    <w:rsid w:val="00C25330"/>
    <w:rsid w:val="00C25568"/>
    <w:rsid w:val="00C51218"/>
    <w:rsid w:val="00C95D0B"/>
    <w:rsid w:val="00C97F3A"/>
    <w:rsid w:val="00CB37E5"/>
    <w:rsid w:val="00CC2296"/>
    <w:rsid w:val="00CF6D70"/>
    <w:rsid w:val="00D06A56"/>
    <w:rsid w:val="00D13C04"/>
    <w:rsid w:val="00D30EE0"/>
    <w:rsid w:val="00D44A88"/>
    <w:rsid w:val="00D517AA"/>
    <w:rsid w:val="00D571CC"/>
    <w:rsid w:val="00D6272A"/>
    <w:rsid w:val="00D67DEB"/>
    <w:rsid w:val="00D71647"/>
    <w:rsid w:val="00D81E9B"/>
    <w:rsid w:val="00D849E5"/>
    <w:rsid w:val="00DA7910"/>
    <w:rsid w:val="00DC1675"/>
    <w:rsid w:val="00DC1F76"/>
    <w:rsid w:val="00DC2B5F"/>
    <w:rsid w:val="00DD2101"/>
    <w:rsid w:val="00DD4F89"/>
    <w:rsid w:val="00DD7383"/>
    <w:rsid w:val="00DE6082"/>
    <w:rsid w:val="00E10D94"/>
    <w:rsid w:val="00E2760F"/>
    <w:rsid w:val="00E33A76"/>
    <w:rsid w:val="00E36DE3"/>
    <w:rsid w:val="00E41683"/>
    <w:rsid w:val="00EA1548"/>
    <w:rsid w:val="00EC64D3"/>
    <w:rsid w:val="00ED3A8E"/>
    <w:rsid w:val="00EE32CA"/>
    <w:rsid w:val="00EE756B"/>
    <w:rsid w:val="00EF4DC0"/>
    <w:rsid w:val="00EF66CD"/>
    <w:rsid w:val="00F0161F"/>
    <w:rsid w:val="00F03DAB"/>
    <w:rsid w:val="00F168A2"/>
    <w:rsid w:val="00F20F2C"/>
    <w:rsid w:val="00F267DB"/>
    <w:rsid w:val="00F63395"/>
    <w:rsid w:val="00F74333"/>
    <w:rsid w:val="00F77993"/>
    <w:rsid w:val="00F81F21"/>
    <w:rsid w:val="00FC7E6C"/>
    <w:rsid w:val="00FD114B"/>
    <w:rsid w:val="00FE1691"/>
    <w:rsid w:val="00FE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EB955F"/>
  <w15:docId w15:val="{60CEDD93-D64D-4FEA-A124-99DD932D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D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00DA"/>
    <w:pPr>
      <w:keepNext/>
      <w:outlineLvl w:val="0"/>
    </w:pPr>
    <w:rPr>
      <w:rFonts w:ascii="Cambria" w:hAnsi="Cambria"/>
      <w:b/>
      <w:bCs/>
      <w:kern w:val="32"/>
      <w:sz w:val="7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00DA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1719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210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719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2101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900DA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semiHidden/>
    <w:rsid w:val="000900DA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A6C42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6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2C8"/>
    <w:rPr>
      <w:szCs w:val="24"/>
    </w:rPr>
  </w:style>
  <w:style w:type="character" w:styleId="Hyperlink">
    <w:name w:val="Hyperlink"/>
    <w:basedOn w:val="DefaultParagraphFont"/>
    <w:uiPriority w:val="99"/>
    <w:unhideWhenUsed/>
    <w:rsid w:val="00AE72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5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3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3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5330"/>
    <w:rPr>
      <w:sz w:val="24"/>
      <w:szCs w:val="20"/>
    </w:rPr>
  </w:style>
  <w:style w:type="paragraph" w:styleId="Title">
    <w:name w:val="Title"/>
    <w:basedOn w:val="Normal"/>
    <w:next w:val="Normal"/>
    <w:link w:val="TitleChar"/>
    <w:qFormat/>
    <w:locked/>
    <w:rsid w:val="00B871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B8715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7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9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4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74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77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83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6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336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69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217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single" w:sz="6" w:space="8" w:color="E9E9E9"/>
                                    <w:left w:val="single" w:sz="6" w:space="23" w:color="E9E9E9"/>
                                    <w:bottom w:val="single" w:sz="6" w:space="23" w:color="E9E9E9"/>
                                    <w:right w:val="single" w:sz="6" w:space="23" w:color="E9E9E9"/>
                                  </w:divBdr>
                                  <w:divsChild>
                                    <w:div w:id="8561630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36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0572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8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EC51-D9BA-4918-9C49-9D1C6E68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Microsoft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Reyan Carpenter</dc:creator>
  <cp:lastModifiedBy>Renny Mullins</cp:lastModifiedBy>
  <cp:revision>2</cp:revision>
  <cp:lastPrinted>2022-11-22T15:53:00Z</cp:lastPrinted>
  <dcterms:created xsi:type="dcterms:W3CDTF">2025-07-16T15:08:00Z</dcterms:created>
  <dcterms:modified xsi:type="dcterms:W3CDTF">2025-07-16T15:08:00Z</dcterms:modified>
</cp:coreProperties>
</file>